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lang w:val="en-US" w:eastAsia="zh-CN"/>
        </w:rPr>
        <w:t>开展</w:t>
      </w:r>
      <w:r>
        <w:rPr>
          <w:rFonts w:hint="eastAsia" w:ascii="方正小标宋简体" w:hAnsi="方正小标宋简体" w:eastAsia="方正小标宋简体" w:cs="方正小标宋简体"/>
          <w:sz w:val="44"/>
          <w:szCs w:val="44"/>
        </w:rPr>
        <w:t>高校</w:t>
      </w:r>
      <w:r>
        <w:rPr>
          <w:rFonts w:hint="eastAsia" w:ascii="方正小标宋简体" w:hAnsi="方正小标宋简体" w:eastAsia="方正小标宋简体" w:cs="方正小标宋简体"/>
          <w:sz w:val="44"/>
          <w:szCs w:val="44"/>
          <w:lang w:val="en-US" w:eastAsia="zh-CN"/>
        </w:rPr>
        <w:t>和科研院所</w:t>
      </w:r>
      <w:r>
        <w:rPr>
          <w:rFonts w:hint="eastAsia" w:ascii="方正小标宋简体" w:hAnsi="方正小标宋简体" w:eastAsia="方正小标宋简体" w:cs="方正小标宋简体"/>
          <w:sz w:val="44"/>
          <w:szCs w:val="44"/>
        </w:rPr>
        <w:t>科技成果“先</w:t>
      </w:r>
      <w:r>
        <w:rPr>
          <w:rFonts w:hint="eastAsia" w:ascii="方正小标宋简体" w:hAnsi="方正小标宋简体" w:eastAsia="方正小标宋简体" w:cs="方正小标宋简体"/>
          <w:sz w:val="44"/>
          <w:szCs w:val="44"/>
          <w:lang w:eastAsia="zh-CN"/>
        </w:rPr>
        <w:t>使用</w:t>
      </w:r>
      <w:r>
        <w:rPr>
          <w:rFonts w:hint="eastAsia" w:ascii="方正小标宋简体" w:hAnsi="方正小标宋简体" w:eastAsia="方正小标宋简体" w:cs="方正小标宋简体"/>
          <w:sz w:val="44"/>
          <w:szCs w:val="44"/>
        </w:rPr>
        <w:t>后付费”</w:t>
      </w:r>
      <w:r>
        <w:rPr>
          <w:rFonts w:hint="eastAsia" w:ascii="方正小标宋简体" w:hAnsi="方正小标宋简体" w:eastAsia="方正小标宋简体" w:cs="方正小标宋简体"/>
          <w:sz w:val="44"/>
          <w:szCs w:val="44"/>
          <w:lang w:eastAsia="zh-CN"/>
        </w:rPr>
        <w:t>试点实施</w:t>
      </w:r>
      <w:r>
        <w:rPr>
          <w:rFonts w:hint="eastAsia" w:ascii="方正小标宋简体" w:hAnsi="方正小标宋简体" w:eastAsia="方正小标宋简体" w:cs="方正小标宋简体"/>
          <w:sz w:val="44"/>
          <w:szCs w:val="44"/>
        </w:rPr>
        <w:t>工作方案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（征求意见稿）</w:t>
      </w:r>
      <w:bookmarkStart w:id="0" w:name="_GoBack"/>
      <w:bookmarkEnd w:id="0"/>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sz w:val="32"/>
          <w:szCs w:val="32"/>
        </w:rPr>
        <w:t>为深入贯彻党的二十届三中全会</w:t>
      </w:r>
      <w:r>
        <w:rPr>
          <w:rFonts w:hint="eastAsia" w:ascii="仿宋" w:hAnsi="仿宋" w:eastAsia="仿宋" w:cs="仿宋"/>
          <w:sz w:val="32"/>
          <w:szCs w:val="32"/>
          <w:lang w:val="en-US" w:eastAsia="zh-CN"/>
        </w:rPr>
        <w:t>精神，</w:t>
      </w:r>
      <w:r>
        <w:rPr>
          <w:rFonts w:hint="eastAsia" w:ascii="仿宋" w:hAnsi="仿宋" w:eastAsia="仿宋" w:cs="仿宋"/>
          <w:sz w:val="32"/>
          <w:szCs w:val="32"/>
        </w:rPr>
        <w:t>鼓励和引导高校</w:t>
      </w:r>
      <w:r>
        <w:rPr>
          <w:rFonts w:hint="eastAsia" w:ascii="仿宋" w:hAnsi="仿宋" w:eastAsia="仿宋" w:cs="仿宋"/>
          <w:sz w:val="32"/>
          <w:szCs w:val="32"/>
          <w:lang w:val="en-US" w:eastAsia="zh-CN"/>
        </w:rPr>
        <w:t>和</w:t>
      </w:r>
      <w:r>
        <w:rPr>
          <w:rFonts w:hint="eastAsia" w:ascii="仿宋" w:hAnsi="仿宋" w:eastAsia="仿宋" w:cs="仿宋"/>
          <w:sz w:val="32"/>
          <w:szCs w:val="32"/>
        </w:rPr>
        <w:t>科研院所按照先使用后付费方式把科技成果许可给中小微企业使用</w:t>
      </w:r>
      <w:r>
        <w:rPr>
          <w:rFonts w:hint="eastAsia" w:ascii="仿宋" w:hAnsi="仿宋" w:eastAsia="仿宋" w:cs="仿宋"/>
          <w:sz w:val="32"/>
          <w:szCs w:val="32"/>
          <w:lang w:val="en-US" w:eastAsia="zh-CN"/>
        </w:rPr>
        <w:t>，</w:t>
      </w:r>
      <w:r>
        <w:rPr>
          <w:rFonts w:hint="eastAsia" w:ascii="仿宋" w:hAnsi="仿宋" w:eastAsia="仿宋" w:cs="仿宋"/>
          <w:color w:val="auto"/>
          <w:sz w:val="32"/>
          <w:szCs w:val="32"/>
          <w:lang w:val="en-US" w:eastAsia="zh-CN"/>
        </w:rPr>
        <w:t>解决高校和科研院所高质量科技成果转化不足与中小微企业转型升级所需高质量技术供给不足等问题，畅通香洲区企业获取科技成果渠道，结合香洲区实际，特制定本工作方案。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w:t>
      </w:r>
      <w:r>
        <w:rPr>
          <w:rFonts w:hint="eastAsia" w:ascii="黑体" w:hAnsi="黑体" w:eastAsia="黑体" w:cs="黑体"/>
          <w:sz w:val="32"/>
          <w:szCs w:val="32"/>
          <w:lang w:val="en-US" w:eastAsia="zh-CN"/>
        </w:rPr>
        <w:t>实施对象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（一）成果许可方：</w:t>
      </w:r>
      <w:r>
        <w:rPr>
          <w:rFonts w:hint="eastAsia" w:ascii="仿宋" w:hAnsi="仿宋" w:eastAsia="仿宋" w:cs="仿宋"/>
          <w:sz w:val="32"/>
          <w:szCs w:val="32"/>
        </w:rPr>
        <w:t>高校</w:t>
      </w:r>
      <w:r>
        <w:rPr>
          <w:rFonts w:hint="eastAsia" w:ascii="仿宋" w:hAnsi="仿宋" w:eastAsia="仿宋" w:cs="仿宋"/>
          <w:sz w:val="32"/>
          <w:szCs w:val="32"/>
          <w:lang w:val="en-US" w:eastAsia="zh-CN"/>
        </w:rPr>
        <w:t>和科研院所</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（二）成果承接方：区内</w:t>
      </w:r>
      <w:r>
        <w:rPr>
          <w:rFonts w:hint="eastAsia" w:ascii="仿宋" w:hAnsi="仿宋" w:eastAsia="仿宋" w:cs="仿宋"/>
          <w:sz w:val="32"/>
          <w:szCs w:val="32"/>
        </w:rPr>
        <w:t>中小微企业</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（三）转化服务方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包含珠海市香洲区科技创新促进中心、香洲区产业服务平台</w:t>
      </w:r>
      <w:r>
        <w:rPr>
          <w:rFonts w:hint="eastAsia" w:ascii="仿宋" w:hAnsi="仿宋" w:eastAsia="仿宋" w:cs="仿宋"/>
          <w:sz w:val="32"/>
          <w:szCs w:val="32"/>
          <w:highlight w:val="none"/>
          <w:lang w:val="en-US" w:eastAsia="zh-CN"/>
        </w:rPr>
        <w:t>“香链通”管理方、</w:t>
      </w:r>
      <w:r>
        <w:rPr>
          <w:rFonts w:hint="eastAsia" w:ascii="仿宋" w:hAnsi="仿宋" w:eastAsia="仿宋" w:cs="仿宋"/>
          <w:sz w:val="32"/>
          <w:szCs w:val="32"/>
          <w:lang w:val="en-US" w:eastAsia="zh-CN"/>
        </w:rPr>
        <w:t>为使用科技成果的企业提供保险服务的金融机构等。</w:t>
      </w:r>
    </w:p>
    <w:p>
      <w:pPr>
        <w:numPr>
          <w:ilvl w:val="0"/>
          <w:numId w:val="1"/>
        </w:numPr>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科技成果范围</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科技成果包含高校和科研院所等成果单位通过科学研究与技术开发所产生的</w:t>
      </w:r>
      <w:r>
        <w:rPr>
          <w:rFonts w:hint="eastAsia" w:ascii="仿宋" w:hAnsi="仿宋" w:eastAsia="仿宋" w:cs="仿宋"/>
          <w:sz w:val="32"/>
          <w:szCs w:val="32"/>
        </w:rPr>
        <w:t>所有应用型科技成果。</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实施</w:t>
      </w:r>
      <w:r>
        <w:rPr>
          <w:rFonts w:hint="eastAsia" w:ascii="黑体" w:hAnsi="黑体" w:eastAsia="黑体" w:cs="黑体"/>
          <w:sz w:val="32"/>
          <w:szCs w:val="32"/>
          <w:lang w:val="en-US" w:eastAsia="zh-CN"/>
        </w:rPr>
        <w:t>步骤</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val="en-US" w:eastAsia="zh-CN"/>
        </w:rPr>
        <w:t>成果征集发布</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eastAsia="zh-CN"/>
        </w:rPr>
        <w:t>在“香链通”</w:t>
      </w:r>
      <w:r>
        <w:rPr>
          <w:rFonts w:hint="default" w:ascii="仿宋" w:hAnsi="仿宋" w:eastAsia="仿宋" w:cs="仿宋"/>
          <w:sz w:val="32"/>
          <w:szCs w:val="32"/>
          <w:lang w:val="en-US" w:eastAsia="zh-CN"/>
        </w:rPr>
        <w:t>平台增设</w:t>
      </w:r>
      <w:r>
        <w:rPr>
          <w:rFonts w:hint="default" w:ascii="仿宋" w:hAnsi="仿宋" w:eastAsia="仿宋" w:cs="仿宋"/>
          <w:sz w:val="32"/>
          <w:szCs w:val="32"/>
          <w:lang w:eastAsia="zh-CN"/>
        </w:rPr>
        <w:t>“找成果”板块，</w:t>
      </w:r>
      <w:r>
        <w:rPr>
          <w:rFonts w:hint="default" w:ascii="仿宋" w:hAnsi="仿宋" w:eastAsia="仿宋" w:cs="仿宋"/>
          <w:sz w:val="32"/>
          <w:szCs w:val="32"/>
          <w:lang w:val="en-US" w:eastAsia="zh-CN"/>
        </w:rPr>
        <w:t>设置</w:t>
      </w:r>
      <w:r>
        <w:rPr>
          <w:rFonts w:hint="default" w:ascii="仿宋" w:hAnsi="仿宋" w:eastAsia="仿宋" w:cs="仿宋"/>
          <w:sz w:val="32"/>
          <w:szCs w:val="32"/>
          <w:lang w:eastAsia="zh-CN"/>
        </w:rPr>
        <w:t>“先使用后付费专区”，作为科技成果</w:t>
      </w:r>
      <w:r>
        <w:rPr>
          <w:rFonts w:hint="default" w:ascii="仿宋" w:hAnsi="仿宋" w:eastAsia="仿宋" w:cs="仿宋"/>
          <w:sz w:val="32"/>
          <w:szCs w:val="32"/>
          <w:lang w:val="en-US" w:eastAsia="zh-CN"/>
        </w:rPr>
        <w:t>发布</w:t>
      </w:r>
      <w:r>
        <w:rPr>
          <w:rFonts w:hint="default" w:ascii="仿宋" w:hAnsi="仿宋" w:eastAsia="仿宋" w:cs="仿宋"/>
          <w:sz w:val="32"/>
          <w:szCs w:val="32"/>
          <w:lang w:eastAsia="zh-CN"/>
        </w:rPr>
        <w:t>服务平台</w:t>
      </w:r>
      <w:r>
        <w:rPr>
          <w:rFonts w:hint="eastAsia" w:ascii="仿宋" w:hAnsi="仿宋" w:eastAsia="仿宋" w:cs="仿宋"/>
          <w:sz w:val="32"/>
          <w:szCs w:val="32"/>
          <w:lang w:eastAsia="zh-CN"/>
        </w:rPr>
        <w:t>，</w:t>
      </w:r>
      <w:r>
        <w:rPr>
          <w:rFonts w:hint="eastAsia" w:ascii="仿宋" w:hAnsi="仿宋" w:eastAsia="仿宋" w:cs="仿宋"/>
          <w:sz w:val="32"/>
          <w:szCs w:val="32"/>
          <w:highlight w:val="none"/>
          <w:lang w:val="en-US" w:eastAsia="zh-CN"/>
        </w:rPr>
        <w:t>收集发布</w:t>
      </w:r>
      <w:r>
        <w:rPr>
          <w:rFonts w:hint="eastAsia" w:ascii="仿宋" w:hAnsi="仿宋" w:eastAsia="仿宋" w:cs="仿宋"/>
          <w:sz w:val="32"/>
          <w:szCs w:val="32"/>
          <w:lang w:val="en-US" w:eastAsia="zh-CN"/>
        </w:rPr>
        <w:t>高校和科研院所科技成果，对接中小微企业科研需求，提供</w:t>
      </w:r>
      <w:r>
        <w:rPr>
          <w:rFonts w:hint="eastAsia" w:ascii="仿宋" w:hAnsi="仿宋" w:eastAsia="仿宋" w:cs="仿宋"/>
          <w:sz w:val="32"/>
          <w:szCs w:val="32"/>
        </w:rPr>
        <w:t>科技成果的征集、筛选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发布等服务。</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val="en-US" w:eastAsia="zh-CN"/>
        </w:rPr>
        <w:t>成果供需对接</w:t>
      </w:r>
    </w:p>
    <w:p>
      <w:pPr>
        <w:keepNext w:val="0"/>
        <w:keepLines w:val="0"/>
        <w:pageBreakBefore w:val="0"/>
        <w:numPr>
          <w:ilvl w:val="-1"/>
          <w:numId w:val="0"/>
        </w:numPr>
        <w:kinsoku w:val="0"/>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高校和科研院所</w:t>
      </w:r>
      <w:r>
        <w:rPr>
          <w:rFonts w:hint="eastAsia" w:ascii="仿宋" w:hAnsi="仿宋" w:eastAsia="仿宋" w:cs="仿宋"/>
          <w:sz w:val="32"/>
          <w:szCs w:val="32"/>
        </w:rPr>
        <w:t>通过</w:t>
      </w:r>
      <w:r>
        <w:rPr>
          <w:rFonts w:hint="eastAsia" w:ascii="仿宋" w:hAnsi="仿宋" w:eastAsia="仿宋" w:cs="仿宋"/>
          <w:sz w:val="32"/>
          <w:szCs w:val="32"/>
          <w:lang w:val="en-US" w:eastAsia="zh-CN"/>
        </w:rPr>
        <w:t>广东省科学技术厅、广东省教育厅等省级部门指定的成果发布网站或</w:t>
      </w:r>
      <w:r>
        <w:rPr>
          <w:rFonts w:hint="default" w:ascii="仿宋" w:hAnsi="仿宋" w:eastAsia="仿宋" w:cs="仿宋"/>
          <w:sz w:val="32"/>
          <w:szCs w:val="32"/>
          <w:lang w:eastAsia="zh-CN"/>
        </w:rPr>
        <w:t>“香链通”</w:t>
      </w:r>
      <w:r>
        <w:rPr>
          <w:rFonts w:hint="eastAsia" w:ascii="仿宋" w:hAnsi="仿宋" w:eastAsia="仿宋" w:cs="仿宋"/>
          <w:sz w:val="32"/>
          <w:szCs w:val="32"/>
          <w:lang w:val="en-US" w:eastAsia="zh-CN"/>
        </w:rPr>
        <w:t>平台</w:t>
      </w:r>
      <w:r>
        <w:rPr>
          <w:rFonts w:hint="eastAsia" w:ascii="仿宋" w:hAnsi="仿宋" w:eastAsia="仿宋" w:cs="仿宋"/>
          <w:sz w:val="32"/>
          <w:szCs w:val="32"/>
        </w:rPr>
        <w:t>发布</w:t>
      </w:r>
      <w:r>
        <w:rPr>
          <w:rFonts w:hint="eastAsia" w:ascii="仿宋" w:hAnsi="仿宋" w:eastAsia="仿宋" w:cs="仿宋"/>
          <w:sz w:val="32"/>
          <w:szCs w:val="32"/>
          <w:lang w:val="en-US" w:eastAsia="zh-CN"/>
        </w:rPr>
        <w:t>科技</w:t>
      </w:r>
      <w:r>
        <w:rPr>
          <w:rFonts w:hint="eastAsia" w:ascii="仿宋" w:hAnsi="仿宋" w:eastAsia="仿宋" w:cs="仿宋"/>
          <w:sz w:val="32"/>
          <w:szCs w:val="32"/>
        </w:rPr>
        <w:t>成果，包括成果简介、支付方式等</w:t>
      </w:r>
      <w:r>
        <w:rPr>
          <w:rFonts w:hint="eastAsia" w:ascii="仿宋" w:hAnsi="仿宋" w:eastAsia="仿宋" w:cs="仿宋"/>
          <w:sz w:val="32"/>
          <w:szCs w:val="32"/>
          <w:lang w:val="en-US" w:eastAsia="zh-CN"/>
        </w:rPr>
        <w:t>内容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中小微企业登录省级网站或</w:t>
      </w:r>
      <w:r>
        <w:rPr>
          <w:rFonts w:hint="default" w:ascii="仿宋" w:hAnsi="仿宋" w:eastAsia="仿宋" w:cs="仿宋"/>
          <w:sz w:val="32"/>
          <w:szCs w:val="32"/>
          <w:lang w:eastAsia="zh-CN"/>
        </w:rPr>
        <w:t>“香链通”</w:t>
      </w:r>
      <w:r>
        <w:rPr>
          <w:rFonts w:hint="eastAsia" w:ascii="仿宋" w:hAnsi="仿宋" w:eastAsia="仿宋" w:cs="仿宋"/>
          <w:sz w:val="32"/>
          <w:szCs w:val="32"/>
          <w:lang w:val="en-US" w:eastAsia="zh-CN"/>
        </w:rPr>
        <w:t>平台进行需求匹配，选择</w:t>
      </w:r>
      <w:r>
        <w:rPr>
          <w:rFonts w:hint="eastAsia" w:ascii="仿宋" w:hAnsi="仿宋" w:eastAsia="仿宋" w:cs="仿宋"/>
          <w:sz w:val="32"/>
          <w:szCs w:val="32"/>
        </w:rPr>
        <w:t>合适的科技成果</w:t>
      </w:r>
      <w:r>
        <w:rPr>
          <w:rFonts w:hint="eastAsia" w:ascii="仿宋" w:hAnsi="仿宋" w:eastAsia="仿宋" w:cs="仿宋"/>
          <w:sz w:val="32"/>
          <w:szCs w:val="32"/>
          <w:lang w:val="en-US" w:eastAsia="zh-CN"/>
        </w:rPr>
        <w:t>方</w:t>
      </w:r>
      <w:r>
        <w:rPr>
          <w:rFonts w:hint="eastAsia" w:ascii="仿宋" w:hAnsi="仿宋" w:eastAsia="仿宋" w:cs="仿宋"/>
          <w:sz w:val="32"/>
          <w:szCs w:val="32"/>
        </w:rPr>
        <w:t>进行线下对接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可按需选择转化服务方提供跟进对接服务。</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三</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签署成果许可协议</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rPr>
      </w:pPr>
      <w:r>
        <w:rPr>
          <w:rFonts w:hint="eastAsia" w:ascii="仿宋" w:hAnsi="仿宋" w:eastAsia="仿宋" w:cs="仿宋"/>
          <w:sz w:val="32"/>
          <w:szCs w:val="32"/>
          <w:lang w:val="en-US" w:eastAsia="zh-CN"/>
        </w:rPr>
        <w:t>高校和科研院所、中小微企业签订</w:t>
      </w:r>
      <w:r>
        <w:rPr>
          <w:rFonts w:hint="eastAsia" w:ascii="仿宋" w:hAnsi="仿宋" w:eastAsia="仿宋" w:cs="仿宋"/>
          <w:sz w:val="32"/>
          <w:szCs w:val="32"/>
        </w:rPr>
        <w:t>“先使用后付费”</w:t>
      </w:r>
      <w:r>
        <w:rPr>
          <w:rFonts w:hint="eastAsia" w:ascii="仿宋" w:hAnsi="仿宋" w:eastAsia="仿宋" w:cs="仿宋"/>
          <w:sz w:val="32"/>
          <w:szCs w:val="32"/>
          <w:lang w:val="en-US" w:eastAsia="zh-CN"/>
        </w:rPr>
        <w:t>科技成果许可协议，</w:t>
      </w:r>
      <w:r>
        <w:rPr>
          <w:rFonts w:hint="eastAsia" w:ascii="仿宋" w:hAnsi="仿宋" w:eastAsia="仿宋" w:cs="仿宋"/>
          <w:sz w:val="32"/>
          <w:szCs w:val="32"/>
        </w:rPr>
        <w:t>明确</w:t>
      </w:r>
      <w:r>
        <w:rPr>
          <w:rFonts w:hint="eastAsia" w:ascii="仿宋" w:hAnsi="仿宋" w:eastAsia="仿宋" w:cs="仿宋"/>
          <w:sz w:val="32"/>
          <w:szCs w:val="32"/>
          <w:lang w:val="en-US" w:eastAsia="zh-CN"/>
        </w:rPr>
        <w:t>具体使用范围、</w:t>
      </w:r>
      <w:r>
        <w:rPr>
          <w:rFonts w:hint="eastAsia" w:ascii="仿宋" w:hAnsi="仿宋" w:eastAsia="仿宋" w:cs="仿宋"/>
          <w:sz w:val="32"/>
          <w:szCs w:val="32"/>
        </w:rPr>
        <w:t>使用期限、</w:t>
      </w:r>
      <w:r>
        <w:rPr>
          <w:rFonts w:hint="eastAsia" w:ascii="仿宋" w:hAnsi="仿宋" w:eastAsia="仿宋" w:cs="仿宋"/>
          <w:sz w:val="32"/>
          <w:szCs w:val="32"/>
          <w:lang w:val="en-US" w:eastAsia="zh-CN"/>
        </w:rPr>
        <w:t>许可费用、费用支付</w:t>
      </w:r>
      <w:r>
        <w:rPr>
          <w:rFonts w:hint="eastAsia" w:ascii="仿宋" w:hAnsi="仿宋" w:eastAsia="仿宋" w:cs="仿宋"/>
          <w:sz w:val="32"/>
          <w:szCs w:val="32"/>
        </w:rPr>
        <w:t>方式等条款</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转化服务方</w:t>
      </w:r>
      <w:r>
        <w:rPr>
          <w:rFonts w:hint="eastAsia" w:ascii="仿宋" w:hAnsi="仿宋" w:eastAsia="仿宋" w:cs="仿宋"/>
          <w:sz w:val="32"/>
          <w:szCs w:val="32"/>
          <w:highlight w:val="none"/>
          <w:lang w:val="en-US" w:eastAsia="zh-CN"/>
        </w:rPr>
        <w:t>“香链通”管理方三方视情况参与协议签订。</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（四）金融手段提供支持和保障</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rPr>
      </w:pPr>
      <w:r>
        <w:rPr>
          <w:rFonts w:hint="eastAsia" w:ascii="仿宋" w:hAnsi="仿宋" w:eastAsia="仿宋" w:cs="仿宋"/>
          <w:sz w:val="32"/>
          <w:szCs w:val="32"/>
          <w:lang w:val="en-US" w:eastAsia="zh-CN"/>
        </w:rPr>
        <w:t>技术许可合同签署后，中小微企业</w:t>
      </w:r>
      <w:r>
        <w:rPr>
          <w:rFonts w:hint="default" w:ascii="仿宋" w:hAnsi="仿宋" w:eastAsia="仿宋" w:cs="仿宋"/>
          <w:sz w:val="32"/>
          <w:szCs w:val="32"/>
        </w:rPr>
        <w:t>可根据自身需求</w:t>
      </w:r>
      <w:r>
        <w:rPr>
          <w:rFonts w:hint="eastAsia" w:ascii="仿宋" w:hAnsi="仿宋" w:eastAsia="仿宋" w:cs="仿宋"/>
          <w:sz w:val="32"/>
          <w:szCs w:val="32"/>
          <w:lang w:val="en-US" w:eastAsia="zh-CN"/>
        </w:rPr>
        <w:t>使用科技金融产品，保障投入、研发、生产、应用等流程风险。</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定价及支付方式</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定价方式可采用协议定价或第三方评估定价，由高校和科研院所与中小微企业协商确定。</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明确</w:t>
      </w:r>
      <w:r>
        <w:rPr>
          <w:rFonts w:hint="eastAsia" w:ascii="仿宋" w:hAnsi="仿宋" w:eastAsia="仿宋" w:cs="仿宋"/>
          <w:sz w:val="32"/>
          <w:szCs w:val="32"/>
        </w:rPr>
        <w:t>约定采用“零门槛费+</w:t>
      </w:r>
      <w:r>
        <w:rPr>
          <w:rFonts w:hint="eastAsia" w:ascii="仿宋" w:hAnsi="仿宋" w:eastAsia="仿宋" w:cs="仿宋"/>
          <w:sz w:val="32"/>
          <w:szCs w:val="32"/>
          <w:lang w:val="en-US" w:eastAsia="zh-CN"/>
        </w:rPr>
        <w:t>阶段性</w:t>
      </w:r>
      <w:r>
        <w:rPr>
          <w:rFonts w:hint="eastAsia" w:ascii="仿宋" w:hAnsi="仿宋" w:eastAsia="仿宋" w:cs="仿宋"/>
          <w:sz w:val="32"/>
          <w:szCs w:val="32"/>
        </w:rPr>
        <w:t>支付+收入提成”或“延期支付许可费”等方式支付科技成果转让费用，支付时间</w:t>
      </w:r>
      <w:r>
        <w:rPr>
          <w:rFonts w:hint="eastAsia" w:ascii="仿宋" w:hAnsi="仿宋" w:eastAsia="仿宋" w:cs="仿宋"/>
          <w:sz w:val="32"/>
          <w:szCs w:val="32"/>
          <w:lang w:val="en-US" w:eastAsia="zh-CN"/>
        </w:rPr>
        <w:t>应至少</w:t>
      </w:r>
      <w:r>
        <w:rPr>
          <w:rFonts w:hint="eastAsia" w:ascii="仿宋" w:hAnsi="仿宋" w:eastAsia="仿宋" w:cs="仿宋"/>
          <w:sz w:val="32"/>
          <w:szCs w:val="32"/>
        </w:rPr>
        <w:t>为许可协议生效</w:t>
      </w:r>
      <w:r>
        <w:rPr>
          <w:rFonts w:hint="eastAsia" w:ascii="仿宋" w:hAnsi="仿宋" w:eastAsia="仿宋" w:cs="仿宋"/>
          <w:sz w:val="32"/>
          <w:szCs w:val="32"/>
          <w:lang w:val="en-US" w:eastAsia="zh-CN"/>
        </w:rPr>
        <w:t>一定期限后</w:t>
      </w:r>
      <w:r>
        <w:rPr>
          <w:rFonts w:hint="eastAsia" w:ascii="仿宋" w:hAnsi="仿宋" w:eastAsia="仿宋" w:cs="仿宋"/>
          <w:sz w:val="32"/>
          <w:szCs w:val="32"/>
        </w:rPr>
        <w:t>或者</w:t>
      </w:r>
      <w:r>
        <w:rPr>
          <w:rFonts w:hint="eastAsia" w:ascii="仿宋" w:hAnsi="仿宋" w:eastAsia="仿宋" w:cs="仿宋"/>
          <w:sz w:val="32"/>
          <w:szCs w:val="32"/>
          <w:lang w:val="en-US" w:eastAsia="zh-CN"/>
        </w:rPr>
        <w:t>中小微企业</w:t>
      </w:r>
      <w:r>
        <w:rPr>
          <w:rFonts w:hint="eastAsia" w:ascii="仿宋" w:hAnsi="仿宋" w:eastAsia="仿宋" w:cs="仿宋"/>
          <w:sz w:val="32"/>
          <w:szCs w:val="32"/>
        </w:rPr>
        <w:t>基于此科技成果形成产品、提供服务产生收入以后</w:t>
      </w:r>
      <w:r>
        <w:rPr>
          <w:rFonts w:hint="eastAsia" w:ascii="仿宋" w:hAnsi="仿宋" w:eastAsia="仿宋" w:cs="仿宋"/>
          <w:sz w:val="32"/>
          <w:szCs w:val="32"/>
          <w:lang w:val="en-US" w:eastAsia="zh-CN"/>
        </w:rPr>
        <w:t>，具体由高校和科研院所与中小微企业协商确定。</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如选择享受跟进对接服务，</w:t>
      </w:r>
      <w:r>
        <w:rPr>
          <w:rFonts w:hint="eastAsia" w:ascii="仿宋" w:hAnsi="仿宋" w:eastAsia="仿宋" w:cs="仿宋"/>
          <w:sz w:val="32"/>
          <w:szCs w:val="32"/>
        </w:rPr>
        <w:t>中小微企业需向</w:t>
      </w:r>
      <w:r>
        <w:rPr>
          <w:rFonts w:hint="eastAsia" w:ascii="仿宋" w:hAnsi="仿宋" w:eastAsia="仿宋" w:cs="仿宋"/>
          <w:sz w:val="32"/>
          <w:szCs w:val="32"/>
          <w:lang w:val="en-US" w:eastAsia="zh-CN"/>
        </w:rPr>
        <w:t>转化服务方</w:t>
      </w:r>
      <w:r>
        <w:rPr>
          <w:rFonts w:hint="eastAsia" w:ascii="仿宋" w:hAnsi="仿宋" w:eastAsia="仿宋" w:cs="仿宋"/>
          <w:sz w:val="32"/>
          <w:szCs w:val="32"/>
          <w:highlight w:val="none"/>
          <w:lang w:val="en-US" w:eastAsia="zh-CN"/>
        </w:rPr>
        <w:t>“香链通”管理方</w:t>
      </w:r>
      <w:r>
        <w:rPr>
          <w:rFonts w:hint="eastAsia" w:ascii="仿宋" w:hAnsi="仿宋" w:eastAsia="仿宋" w:cs="仿宋"/>
          <w:sz w:val="32"/>
          <w:szCs w:val="32"/>
        </w:rPr>
        <w:t>支付服务费用。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五、实施</w:t>
      </w:r>
      <w:r>
        <w:rPr>
          <w:rFonts w:hint="eastAsia" w:ascii="黑体" w:hAnsi="黑体" w:eastAsia="黑体" w:cs="黑体"/>
          <w:sz w:val="32"/>
          <w:szCs w:val="32"/>
          <w:lang w:eastAsia="zh-CN"/>
        </w:rPr>
        <w:t>保障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珠海市香洲区科技创新促进中心</w:t>
      </w:r>
      <w:r>
        <w:rPr>
          <w:rFonts w:hint="eastAsia" w:ascii="仿宋" w:hAnsi="仿宋" w:eastAsia="仿宋" w:cs="仿宋"/>
          <w:sz w:val="32"/>
          <w:szCs w:val="32"/>
          <w:lang w:val="en-US" w:eastAsia="zh-CN"/>
        </w:rPr>
        <w:t>作为香洲区科技成果“先使用后付费”试点工作的指导单位，</w:t>
      </w:r>
      <w:r>
        <w:rPr>
          <w:rFonts w:hint="eastAsia" w:ascii="仿宋" w:hAnsi="仿宋" w:eastAsia="仿宋" w:cs="仿宋"/>
          <w:sz w:val="32"/>
          <w:szCs w:val="32"/>
        </w:rPr>
        <w:t>负责</w:t>
      </w:r>
      <w:r>
        <w:rPr>
          <w:rFonts w:hint="eastAsia" w:ascii="仿宋" w:hAnsi="仿宋" w:eastAsia="仿宋" w:cs="仿宋"/>
          <w:sz w:val="32"/>
          <w:szCs w:val="32"/>
          <w:lang w:val="en-US" w:eastAsia="zh-CN"/>
        </w:rPr>
        <w:t>统筹与协调工作的开展</w:t>
      </w:r>
      <w:r>
        <w:rPr>
          <w:rFonts w:hint="eastAsia" w:ascii="仿宋" w:hAnsi="仿宋" w:eastAsia="仿宋" w:cs="仿宋"/>
          <w:sz w:val="32"/>
          <w:szCs w:val="32"/>
          <w:lang w:eastAsia="zh-CN"/>
        </w:rPr>
        <w:t>，“</w:t>
      </w:r>
      <w:r>
        <w:rPr>
          <w:rFonts w:hint="eastAsia" w:ascii="仿宋" w:hAnsi="仿宋" w:eastAsia="仿宋" w:cs="仿宋"/>
          <w:sz w:val="32"/>
          <w:szCs w:val="32"/>
        </w:rPr>
        <w:t>香链通</w:t>
      </w:r>
      <w:r>
        <w:rPr>
          <w:rFonts w:hint="eastAsia" w:ascii="仿宋" w:hAnsi="仿宋" w:eastAsia="仿宋" w:cs="仿宋"/>
          <w:sz w:val="32"/>
          <w:szCs w:val="32"/>
          <w:lang w:eastAsia="zh-CN"/>
        </w:rPr>
        <w:t>”</w:t>
      </w:r>
      <w:r>
        <w:rPr>
          <w:rFonts w:hint="eastAsia" w:ascii="仿宋" w:hAnsi="仿宋" w:eastAsia="仿宋" w:cs="仿宋"/>
          <w:sz w:val="32"/>
          <w:szCs w:val="32"/>
        </w:rPr>
        <w:t>平台管理方</w:t>
      </w:r>
      <w:r>
        <w:rPr>
          <w:rFonts w:hint="eastAsia" w:ascii="仿宋" w:hAnsi="仿宋" w:eastAsia="仿宋" w:cs="仿宋"/>
          <w:sz w:val="32"/>
          <w:szCs w:val="32"/>
          <w:lang w:val="en-US" w:eastAsia="zh-CN"/>
        </w:rPr>
        <w:t>负责</w:t>
      </w:r>
      <w:r>
        <w:rPr>
          <w:rFonts w:hint="eastAsia" w:ascii="仿宋" w:hAnsi="仿宋" w:eastAsia="仿宋" w:cs="仿宋"/>
          <w:sz w:val="32"/>
          <w:szCs w:val="32"/>
        </w:rPr>
        <w:t>具体</w:t>
      </w:r>
      <w:r>
        <w:rPr>
          <w:rFonts w:hint="eastAsia" w:ascii="仿宋" w:hAnsi="仿宋" w:eastAsia="仿宋" w:cs="仿宋"/>
          <w:sz w:val="32"/>
          <w:szCs w:val="32"/>
          <w:lang w:val="en-US" w:eastAsia="zh-CN"/>
        </w:rPr>
        <w:t>工作的</w:t>
      </w:r>
      <w:r>
        <w:rPr>
          <w:rFonts w:hint="eastAsia" w:ascii="仿宋" w:hAnsi="仿宋" w:eastAsia="仿宋" w:cs="仿宋"/>
          <w:sz w:val="32"/>
          <w:szCs w:val="32"/>
        </w:rPr>
        <w:t>实施，</w:t>
      </w:r>
      <w:r>
        <w:rPr>
          <w:rFonts w:hint="eastAsia" w:ascii="仿宋" w:hAnsi="仿宋" w:eastAsia="仿宋" w:cs="仿宋"/>
          <w:sz w:val="32"/>
          <w:szCs w:val="32"/>
          <w:lang w:eastAsia="zh-CN"/>
        </w:rPr>
        <w:t>开展线上科技成果转化专区的电子板块建设工作，</w:t>
      </w:r>
      <w:r>
        <w:rPr>
          <w:rFonts w:hint="eastAsia" w:ascii="仿宋" w:hAnsi="仿宋" w:eastAsia="仿宋" w:cs="仿宋"/>
          <w:sz w:val="32"/>
          <w:szCs w:val="32"/>
          <w:lang w:val="en-US" w:eastAsia="zh-CN"/>
        </w:rPr>
        <w:t>做好</w:t>
      </w:r>
      <w:r>
        <w:rPr>
          <w:rFonts w:hint="eastAsia" w:ascii="仿宋" w:hAnsi="仿宋" w:eastAsia="仿宋" w:cs="仿宋"/>
          <w:sz w:val="32"/>
          <w:szCs w:val="32"/>
          <w:lang w:eastAsia="zh-CN"/>
        </w:rPr>
        <w:t>数据发布</w:t>
      </w:r>
      <w:r>
        <w:rPr>
          <w:rFonts w:hint="eastAsia" w:ascii="仿宋" w:hAnsi="仿宋" w:eastAsia="仿宋" w:cs="仿宋"/>
          <w:sz w:val="32"/>
          <w:szCs w:val="32"/>
          <w:lang w:val="en-US" w:eastAsia="zh-CN"/>
        </w:rPr>
        <w:t>、合同签订、费用收取等跟进服务</w:t>
      </w:r>
      <w:r>
        <w:rPr>
          <w:rFonts w:hint="eastAsia" w:ascii="仿宋" w:hAnsi="仿宋" w:eastAsia="仿宋" w:cs="仿宋"/>
          <w:sz w:val="32"/>
          <w:szCs w:val="32"/>
          <w:lang w:eastAsia="zh-CN"/>
        </w:rPr>
        <w:t>工作。</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（二）</w:t>
      </w:r>
      <w:r>
        <w:rPr>
          <w:rFonts w:hint="eastAsia" w:ascii="仿宋" w:hAnsi="仿宋" w:eastAsia="仿宋" w:cs="仿宋"/>
          <w:i w:val="0"/>
          <w:iCs w:val="0"/>
          <w:caps w:val="0"/>
          <w:color w:val="auto"/>
          <w:spacing w:val="0"/>
          <w:sz w:val="32"/>
          <w:szCs w:val="32"/>
          <w:shd w:val="clear" w:fill="auto"/>
        </w:rPr>
        <w:t>本</w:t>
      </w:r>
      <w:r>
        <w:rPr>
          <w:rFonts w:hint="eastAsia" w:ascii="仿宋" w:hAnsi="仿宋" w:eastAsia="仿宋" w:cs="仿宋"/>
          <w:i w:val="0"/>
          <w:iCs w:val="0"/>
          <w:caps w:val="0"/>
          <w:spacing w:val="0"/>
          <w:sz w:val="32"/>
          <w:szCs w:val="32"/>
          <w:shd w:val="clear"/>
          <w:lang w:val="en-US" w:eastAsia="zh-CN"/>
        </w:rPr>
        <w:t>工作方案</w:t>
      </w:r>
      <w:r>
        <w:rPr>
          <w:rFonts w:hint="eastAsia" w:ascii="仿宋" w:hAnsi="仿宋" w:eastAsia="仿宋" w:cs="仿宋"/>
          <w:i w:val="0"/>
          <w:iCs w:val="0"/>
          <w:caps w:val="0"/>
          <w:color w:val="auto"/>
          <w:spacing w:val="0"/>
          <w:sz w:val="32"/>
          <w:szCs w:val="32"/>
          <w:shd w:val="clear" w:fill="auto"/>
        </w:rPr>
        <w:t>由</w:t>
      </w:r>
      <w:r>
        <w:rPr>
          <w:rFonts w:hint="eastAsia" w:ascii="仿宋" w:hAnsi="仿宋" w:eastAsia="仿宋" w:cs="仿宋"/>
          <w:i w:val="0"/>
          <w:iCs w:val="0"/>
          <w:caps w:val="0"/>
          <w:spacing w:val="0"/>
          <w:sz w:val="32"/>
          <w:szCs w:val="32"/>
          <w:shd w:val="clear"/>
          <w:lang w:val="en-US" w:eastAsia="zh-CN"/>
        </w:rPr>
        <w:t>珠海市香洲区科技创新促进中心</w:t>
      </w:r>
      <w:r>
        <w:rPr>
          <w:rFonts w:hint="eastAsia" w:ascii="仿宋" w:hAnsi="仿宋" w:eastAsia="仿宋" w:cs="仿宋"/>
          <w:i w:val="0"/>
          <w:iCs w:val="0"/>
          <w:caps w:val="0"/>
          <w:color w:val="auto"/>
          <w:spacing w:val="0"/>
          <w:sz w:val="32"/>
          <w:szCs w:val="32"/>
          <w:shd w:val="clear" w:fill="auto"/>
        </w:rPr>
        <w:t>负责解释。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ED2C8"/>
    <w:multiLevelType w:val="singleLevel"/>
    <w:tmpl w:val="818ED2C8"/>
    <w:lvl w:ilvl="0" w:tentative="0">
      <w:start w:val="2"/>
      <w:numFmt w:val="chineseCounting"/>
      <w:suff w:val="nothing"/>
      <w:lvlText w:val="%1、"/>
      <w:lvlJc w:val="left"/>
      <w:rPr>
        <w:rFonts w:hint="eastAsia"/>
      </w:rPr>
    </w:lvl>
  </w:abstractNum>
  <w:abstractNum w:abstractNumId="1">
    <w:nsid w:val="9E37D3FB"/>
    <w:multiLevelType w:val="singleLevel"/>
    <w:tmpl w:val="9E37D3FB"/>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wNTQ3NGY3YTcxMzZjZmRlNjU1ZTk1Nzc5MGNhZDUifQ=="/>
  </w:docVars>
  <w:rsids>
    <w:rsidRoot w:val="722B4983"/>
    <w:rsid w:val="00571D1B"/>
    <w:rsid w:val="006C004D"/>
    <w:rsid w:val="006C1CC0"/>
    <w:rsid w:val="008B2575"/>
    <w:rsid w:val="00921F00"/>
    <w:rsid w:val="009E370A"/>
    <w:rsid w:val="00A6531D"/>
    <w:rsid w:val="01374C0C"/>
    <w:rsid w:val="0138268E"/>
    <w:rsid w:val="015E4ACC"/>
    <w:rsid w:val="01777BF4"/>
    <w:rsid w:val="017D1AFD"/>
    <w:rsid w:val="018172CC"/>
    <w:rsid w:val="01AD42AE"/>
    <w:rsid w:val="01CC0983"/>
    <w:rsid w:val="01E11822"/>
    <w:rsid w:val="01F000C2"/>
    <w:rsid w:val="0218777D"/>
    <w:rsid w:val="0231168A"/>
    <w:rsid w:val="023B6A38"/>
    <w:rsid w:val="025B6F6D"/>
    <w:rsid w:val="02D2242F"/>
    <w:rsid w:val="03255B77"/>
    <w:rsid w:val="03271B39"/>
    <w:rsid w:val="03C71A42"/>
    <w:rsid w:val="04054EDD"/>
    <w:rsid w:val="041C114C"/>
    <w:rsid w:val="04330D71"/>
    <w:rsid w:val="04367AF8"/>
    <w:rsid w:val="046A6CCD"/>
    <w:rsid w:val="04A76B32"/>
    <w:rsid w:val="04B073F7"/>
    <w:rsid w:val="04B17441"/>
    <w:rsid w:val="04C96CE6"/>
    <w:rsid w:val="04CA4768"/>
    <w:rsid w:val="04F77BB6"/>
    <w:rsid w:val="050D70BD"/>
    <w:rsid w:val="05195B6C"/>
    <w:rsid w:val="05754AB9"/>
    <w:rsid w:val="059C28C2"/>
    <w:rsid w:val="059E5DC5"/>
    <w:rsid w:val="05D86EA4"/>
    <w:rsid w:val="06002646"/>
    <w:rsid w:val="060644F0"/>
    <w:rsid w:val="066C365B"/>
    <w:rsid w:val="069D376A"/>
    <w:rsid w:val="06EB2968"/>
    <w:rsid w:val="06F20C75"/>
    <w:rsid w:val="07087596"/>
    <w:rsid w:val="07147E76"/>
    <w:rsid w:val="071C6236"/>
    <w:rsid w:val="07263F70"/>
    <w:rsid w:val="07521F93"/>
    <w:rsid w:val="07907B1E"/>
    <w:rsid w:val="07AD5B25"/>
    <w:rsid w:val="07DB61DB"/>
    <w:rsid w:val="07FF7B2E"/>
    <w:rsid w:val="08296773"/>
    <w:rsid w:val="086C49E6"/>
    <w:rsid w:val="08906342"/>
    <w:rsid w:val="08BA49DD"/>
    <w:rsid w:val="08EA67AB"/>
    <w:rsid w:val="0932487E"/>
    <w:rsid w:val="09ED5291"/>
    <w:rsid w:val="09F81E67"/>
    <w:rsid w:val="09FD62EE"/>
    <w:rsid w:val="0A36774D"/>
    <w:rsid w:val="0A382C50"/>
    <w:rsid w:val="0A3C4E60"/>
    <w:rsid w:val="0A4C5174"/>
    <w:rsid w:val="0A550002"/>
    <w:rsid w:val="0A6A7D7A"/>
    <w:rsid w:val="0A960A6B"/>
    <w:rsid w:val="0A967909"/>
    <w:rsid w:val="0AEB17FA"/>
    <w:rsid w:val="0B0A2FA9"/>
    <w:rsid w:val="0B23760D"/>
    <w:rsid w:val="0B29385D"/>
    <w:rsid w:val="0B32416D"/>
    <w:rsid w:val="0B462E0D"/>
    <w:rsid w:val="0B4E021A"/>
    <w:rsid w:val="0B591E2E"/>
    <w:rsid w:val="0B744BD6"/>
    <w:rsid w:val="0BC414DD"/>
    <w:rsid w:val="0BD01B54"/>
    <w:rsid w:val="0BD074EE"/>
    <w:rsid w:val="0BF945B1"/>
    <w:rsid w:val="0C345014"/>
    <w:rsid w:val="0C5032C0"/>
    <w:rsid w:val="0D1C170F"/>
    <w:rsid w:val="0D5B02FA"/>
    <w:rsid w:val="0D691A2F"/>
    <w:rsid w:val="0D9E30FC"/>
    <w:rsid w:val="0DB17A04"/>
    <w:rsid w:val="0DB65991"/>
    <w:rsid w:val="0DF66459"/>
    <w:rsid w:val="0E4F2D85"/>
    <w:rsid w:val="0E5E559E"/>
    <w:rsid w:val="0E7F38F4"/>
    <w:rsid w:val="0E871FE6"/>
    <w:rsid w:val="0E9C03A7"/>
    <w:rsid w:val="0EB311BB"/>
    <w:rsid w:val="0ED07E5C"/>
    <w:rsid w:val="0EF11457"/>
    <w:rsid w:val="0F00642C"/>
    <w:rsid w:val="0F013EAE"/>
    <w:rsid w:val="0F860884"/>
    <w:rsid w:val="0FCE44FB"/>
    <w:rsid w:val="0FE11462"/>
    <w:rsid w:val="10234628"/>
    <w:rsid w:val="10AC6881"/>
    <w:rsid w:val="10E31E45"/>
    <w:rsid w:val="112C7088"/>
    <w:rsid w:val="1137627A"/>
    <w:rsid w:val="115E178F"/>
    <w:rsid w:val="11696386"/>
    <w:rsid w:val="122D0B62"/>
    <w:rsid w:val="123A6B73"/>
    <w:rsid w:val="12527A67"/>
    <w:rsid w:val="125606A2"/>
    <w:rsid w:val="12837527"/>
    <w:rsid w:val="1295385D"/>
    <w:rsid w:val="12D85778"/>
    <w:rsid w:val="13044826"/>
    <w:rsid w:val="13183FE3"/>
    <w:rsid w:val="1329427D"/>
    <w:rsid w:val="136C3A6D"/>
    <w:rsid w:val="13BB706F"/>
    <w:rsid w:val="13CE4A0B"/>
    <w:rsid w:val="13D6569B"/>
    <w:rsid w:val="13E855B5"/>
    <w:rsid w:val="140B1C7C"/>
    <w:rsid w:val="140F3276"/>
    <w:rsid w:val="1439793E"/>
    <w:rsid w:val="14F338EA"/>
    <w:rsid w:val="152C5CBC"/>
    <w:rsid w:val="15354E5C"/>
    <w:rsid w:val="15460D75"/>
    <w:rsid w:val="15B1729D"/>
    <w:rsid w:val="15F8661A"/>
    <w:rsid w:val="160012BD"/>
    <w:rsid w:val="161E6859"/>
    <w:rsid w:val="16660DE5"/>
    <w:rsid w:val="167D6873"/>
    <w:rsid w:val="168C360A"/>
    <w:rsid w:val="16A236B2"/>
    <w:rsid w:val="16AA063C"/>
    <w:rsid w:val="16DF3094"/>
    <w:rsid w:val="17006E4C"/>
    <w:rsid w:val="170F339C"/>
    <w:rsid w:val="173B6D63"/>
    <w:rsid w:val="1776488C"/>
    <w:rsid w:val="179979A9"/>
    <w:rsid w:val="17ED57D0"/>
    <w:rsid w:val="181208C8"/>
    <w:rsid w:val="18324C3F"/>
    <w:rsid w:val="18550677"/>
    <w:rsid w:val="185E0E87"/>
    <w:rsid w:val="186069A3"/>
    <w:rsid w:val="187E50BF"/>
    <w:rsid w:val="18923D5F"/>
    <w:rsid w:val="189559E1"/>
    <w:rsid w:val="189B0DEC"/>
    <w:rsid w:val="18F3507E"/>
    <w:rsid w:val="191E5B42"/>
    <w:rsid w:val="19543E1D"/>
    <w:rsid w:val="1954601C"/>
    <w:rsid w:val="19F84135"/>
    <w:rsid w:val="1A535F3F"/>
    <w:rsid w:val="1A96356B"/>
    <w:rsid w:val="1AC54F79"/>
    <w:rsid w:val="1ACD7E07"/>
    <w:rsid w:val="1B423649"/>
    <w:rsid w:val="1B884CB7"/>
    <w:rsid w:val="1BCC1F28"/>
    <w:rsid w:val="1C796E82"/>
    <w:rsid w:val="1C9C6D7D"/>
    <w:rsid w:val="1CB369A2"/>
    <w:rsid w:val="1CC10866"/>
    <w:rsid w:val="1CE63CF9"/>
    <w:rsid w:val="1D1E3E53"/>
    <w:rsid w:val="1D352F7B"/>
    <w:rsid w:val="1D446291"/>
    <w:rsid w:val="1D5B04AE"/>
    <w:rsid w:val="1D8B6A06"/>
    <w:rsid w:val="1D8F51C8"/>
    <w:rsid w:val="1D947315"/>
    <w:rsid w:val="1DD20E1B"/>
    <w:rsid w:val="1DD27F86"/>
    <w:rsid w:val="1DD90215"/>
    <w:rsid w:val="1E1046E0"/>
    <w:rsid w:val="1E192DF2"/>
    <w:rsid w:val="1E2142AC"/>
    <w:rsid w:val="1E233701"/>
    <w:rsid w:val="1E2E7514"/>
    <w:rsid w:val="1E326C77"/>
    <w:rsid w:val="1E742207"/>
    <w:rsid w:val="1E946EB8"/>
    <w:rsid w:val="1E9623BB"/>
    <w:rsid w:val="1E993340"/>
    <w:rsid w:val="1EB53BCD"/>
    <w:rsid w:val="1ED10E42"/>
    <w:rsid w:val="1ED12C73"/>
    <w:rsid w:val="1ED16D1D"/>
    <w:rsid w:val="1EF45FD8"/>
    <w:rsid w:val="1EF87139"/>
    <w:rsid w:val="1F4934E4"/>
    <w:rsid w:val="1FA62939"/>
    <w:rsid w:val="1FF45B7B"/>
    <w:rsid w:val="201337BF"/>
    <w:rsid w:val="2025634A"/>
    <w:rsid w:val="20277A2A"/>
    <w:rsid w:val="20B27232"/>
    <w:rsid w:val="20EE1616"/>
    <w:rsid w:val="219528D1"/>
    <w:rsid w:val="21D6028F"/>
    <w:rsid w:val="21F154F9"/>
    <w:rsid w:val="22022E83"/>
    <w:rsid w:val="220A296F"/>
    <w:rsid w:val="22274816"/>
    <w:rsid w:val="227E3026"/>
    <w:rsid w:val="22916443"/>
    <w:rsid w:val="22B65A1E"/>
    <w:rsid w:val="22E22D4A"/>
    <w:rsid w:val="23490170"/>
    <w:rsid w:val="23501E59"/>
    <w:rsid w:val="23626B1C"/>
    <w:rsid w:val="23921869"/>
    <w:rsid w:val="23C50DBF"/>
    <w:rsid w:val="24061828"/>
    <w:rsid w:val="24102138"/>
    <w:rsid w:val="241A62CA"/>
    <w:rsid w:val="24F07227"/>
    <w:rsid w:val="24F95938"/>
    <w:rsid w:val="25001A40"/>
    <w:rsid w:val="25230CFB"/>
    <w:rsid w:val="25C96F0A"/>
    <w:rsid w:val="260065CB"/>
    <w:rsid w:val="2628514D"/>
    <w:rsid w:val="26391980"/>
    <w:rsid w:val="26B4700C"/>
    <w:rsid w:val="26E84BAB"/>
    <w:rsid w:val="27043DFD"/>
    <w:rsid w:val="270C275B"/>
    <w:rsid w:val="271414AB"/>
    <w:rsid w:val="27401076"/>
    <w:rsid w:val="279F6E91"/>
    <w:rsid w:val="27AC5DE4"/>
    <w:rsid w:val="27D327E3"/>
    <w:rsid w:val="27D946EC"/>
    <w:rsid w:val="280B1A43"/>
    <w:rsid w:val="2830569A"/>
    <w:rsid w:val="285613F1"/>
    <w:rsid w:val="2861114D"/>
    <w:rsid w:val="28C677B8"/>
    <w:rsid w:val="28F53BBF"/>
    <w:rsid w:val="291021EA"/>
    <w:rsid w:val="2938592D"/>
    <w:rsid w:val="293F2D39"/>
    <w:rsid w:val="29541A23"/>
    <w:rsid w:val="29573A51"/>
    <w:rsid w:val="295761E2"/>
    <w:rsid w:val="297F3B23"/>
    <w:rsid w:val="29AE4672"/>
    <w:rsid w:val="29CD5E21"/>
    <w:rsid w:val="29E33847"/>
    <w:rsid w:val="2A600C13"/>
    <w:rsid w:val="2A87174A"/>
    <w:rsid w:val="2AE26253"/>
    <w:rsid w:val="2AE546EF"/>
    <w:rsid w:val="2B0626A5"/>
    <w:rsid w:val="2B1D22CA"/>
    <w:rsid w:val="2B1F0A28"/>
    <w:rsid w:val="2B22254D"/>
    <w:rsid w:val="2B2516EB"/>
    <w:rsid w:val="2B2E2565"/>
    <w:rsid w:val="2B424A89"/>
    <w:rsid w:val="2B505EEE"/>
    <w:rsid w:val="2B681445"/>
    <w:rsid w:val="2B776998"/>
    <w:rsid w:val="2BBF4052"/>
    <w:rsid w:val="2BC01AD4"/>
    <w:rsid w:val="2BCC3368"/>
    <w:rsid w:val="2BED7120"/>
    <w:rsid w:val="2BEE4BA1"/>
    <w:rsid w:val="2C0B1F53"/>
    <w:rsid w:val="2C4555B0"/>
    <w:rsid w:val="2C486535"/>
    <w:rsid w:val="2C6922ED"/>
    <w:rsid w:val="2C813474"/>
    <w:rsid w:val="2C8C7C8F"/>
    <w:rsid w:val="2C8F472B"/>
    <w:rsid w:val="2C914320"/>
    <w:rsid w:val="2CCB3C23"/>
    <w:rsid w:val="2D147FE4"/>
    <w:rsid w:val="2D24719C"/>
    <w:rsid w:val="2D2B45A9"/>
    <w:rsid w:val="2D3D5B48"/>
    <w:rsid w:val="2D763723"/>
    <w:rsid w:val="2DBF701B"/>
    <w:rsid w:val="2DD45CBB"/>
    <w:rsid w:val="2DE5725A"/>
    <w:rsid w:val="2E001109"/>
    <w:rsid w:val="2E3D2E94"/>
    <w:rsid w:val="2E4375F4"/>
    <w:rsid w:val="2E851362"/>
    <w:rsid w:val="2E9841B3"/>
    <w:rsid w:val="2EBC3A3B"/>
    <w:rsid w:val="2EC841AA"/>
    <w:rsid w:val="2EE70102"/>
    <w:rsid w:val="2EEE1C8B"/>
    <w:rsid w:val="2EF65AF9"/>
    <w:rsid w:val="2F0322BB"/>
    <w:rsid w:val="2F2466FC"/>
    <w:rsid w:val="2F342EB0"/>
    <w:rsid w:val="2F4A6B22"/>
    <w:rsid w:val="2F766F8D"/>
    <w:rsid w:val="308E71B9"/>
    <w:rsid w:val="30A76A5E"/>
    <w:rsid w:val="30D3442A"/>
    <w:rsid w:val="30E35083"/>
    <w:rsid w:val="31526EF7"/>
    <w:rsid w:val="3166141B"/>
    <w:rsid w:val="319C6E78"/>
    <w:rsid w:val="31B16017"/>
    <w:rsid w:val="31F51F83"/>
    <w:rsid w:val="31FB7710"/>
    <w:rsid w:val="32086A25"/>
    <w:rsid w:val="321737BD"/>
    <w:rsid w:val="32997A25"/>
    <w:rsid w:val="32BA306B"/>
    <w:rsid w:val="335069BC"/>
    <w:rsid w:val="338B6F24"/>
    <w:rsid w:val="338E42A3"/>
    <w:rsid w:val="339C35B9"/>
    <w:rsid w:val="34255A9B"/>
    <w:rsid w:val="34535275"/>
    <w:rsid w:val="34A075E3"/>
    <w:rsid w:val="34BE2416"/>
    <w:rsid w:val="34C33CAA"/>
    <w:rsid w:val="34C75EB7"/>
    <w:rsid w:val="34EF59D0"/>
    <w:rsid w:val="34FD1EFB"/>
    <w:rsid w:val="35041886"/>
    <w:rsid w:val="35471076"/>
    <w:rsid w:val="35656F2A"/>
    <w:rsid w:val="358024D4"/>
    <w:rsid w:val="358C6F08"/>
    <w:rsid w:val="35C60E3C"/>
    <w:rsid w:val="35DE6532"/>
    <w:rsid w:val="35F36F90"/>
    <w:rsid w:val="360175AB"/>
    <w:rsid w:val="3604429F"/>
    <w:rsid w:val="363B5498"/>
    <w:rsid w:val="3659433B"/>
    <w:rsid w:val="36A15E2F"/>
    <w:rsid w:val="36AA5718"/>
    <w:rsid w:val="36B10648"/>
    <w:rsid w:val="36C113A1"/>
    <w:rsid w:val="36D14678"/>
    <w:rsid w:val="36F37BD5"/>
    <w:rsid w:val="3702134C"/>
    <w:rsid w:val="374D5F48"/>
    <w:rsid w:val="376016E5"/>
    <w:rsid w:val="3778260F"/>
    <w:rsid w:val="37A50BE4"/>
    <w:rsid w:val="37CD1D19"/>
    <w:rsid w:val="37E00D3A"/>
    <w:rsid w:val="38285D29"/>
    <w:rsid w:val="387415AD"/>
    <w:rsid w:val="38774730"/>
    <w:rsid w:val="388E4356"/>
    <w:rsid w:val="38C01148"/>
    <w:rsid w:val="39012092"/>
    <w:rsid w:val="39137A4A"/>
    <w:rsid w:val="39933C03"/>
    <w:rsid w:val="39954F08"/>
    <w:rsid w:val="39A2099B"/>
    <w:rsid w:val="3A7876F9"/>
    <w:rsid w:val="3AA008BD"/>
    <w:rsid w:val="3AAC289A"/>
    <w:rsid w:val="3AC06BF4"/>
    <w:rsid w:val="3AEA1FB6"/>
    <w:rsid w:val="3B5C31EF"/>
    <w:rsid w:val="3B830EB0"/>
    <w:rsid w:val="3B9620CF"/>
    <w:rsid w:val="3BFA3FCF"/>
    <w:rsid w:val="3C0A3929"/>
    <w:rsid w:val="3C761AA8"/>
    <w:rsid w:val="3C7704C4"/>
    <w:rsid w:val="3CC0413B"/>
    <w:rsid w:val="3CCA24CC"/>
    <w:rsid w:val="3CDD5245"/>
    <w:rsid w:val="3D3440FA"/>
    <w:rsid w:val="3D653466"/>
    <w:rsid w:val="3D880A49"/>
    <w:rsid w:val="3DB1659A"/>
    <w:rsid w:val="3DDA4888"/>
    <w:rsid w:val="3DF876BB"/>
    <w:rsid w:val="3E012549"/>
    <w:rsid w:val="3E415531"/>
    <w:rsid w:val="3E912D31"/>
    <w:rsid w:val="3EA1684F"/>
    <w:rsid w:val="3EC04C19"/>
    <w:rsid w:val="3ED30323"/>
    <w:rsid w:val="3EDE66B4"/>
    <w:rsid w:val="3F4E1E62"/>
    <w:rsid w:val="3F5E0DEE"/>
    <w:rsid w:val="3F767B2C"/>
    <w:rsid w:val="3F8B2050"/>
    <w:rsid w:val="40027710"/>
    <w:rsid w:val="403538F3"/>
    <w:rsid w:val="403A30ED"/>
    <w:rsid w:val="405560D9"/>
    <w:rsid w:val="406A7C97"/>
    <w:rsid w:val="40A6021E"/>
    <w:rsid w:val="410427E7"/>
    <w:rsid w:val="411E6BE3"/>
    <w:rsid w:val="412F2C3E"/>
    <w:rsid w:val="415A65C8"/>
    <w:rsid w:val="418B0948"/>
    <w:rsid w:val="41A40141"/>
    <w:rsid w:val="41C42BF4"/>
    <w:rsid w:val="41CF23CD"/>
    <w:rsid w:val="42012A59"/>
    <w:rsid w:val="42141A16"/>
    <w:rsid w:val="42381CC5"/>
    <w:rsid w:val="42BF630F"/>
    <w:rsid w:val="42D170C8"/>
    <w:rsid w:val="42EA11A9"/>
    <w:rsid w:val="43285D3E"/>
    <w:rsid w:val="432F0275"/>
    <w:rsid w:val="43530D81"/>
    <w:rsid w:val="43835153"/>
    <w:rsid w:val="43AE4C45"/>
    <w:rsid w:val="44482CB1"/>
    <w:rsid w:val="444C0EA7"/>
    <w:rsid w:val="446D72CF"/>
    <w:rsid w:val="450B5ED4"/>
    <w:rsid w:val="453A31A0"/>
    <w:rsid w:val="45593A55"/>
    <w:rsid w:val="455C6BD8"/>
    <w:rsid w:val="462C182F"/>
    <w:rsid w:val="462D14AE"/>
    <w:rsid w:val="463E1AEB"/>
    <w:rsid w:val="4659762C"/>
    <w:rsid w:val="4666290D"/>
    <w:rsid w:val="46ED54C5"/>
    <w:rsid w:val="46FB755D"/>
    <w:rsid w:val="471B6F39"/>
    <w:rsid w:val="47213040"/>
    <w:rsid w:val="476063A8"/>
    <w:rsid w:val="47656FAD"/>
    <w:rsid w:val="479F390E"/>
    <w:rsid w:val="47E758BF"/>
    <w:rsid w:val="480239B3"/>
    <w:rsid w:val="48512FCD"/>
    <w:rsid w:val="48835206"/>
    <w:rsid w:val="4889130E"/>
    <w:rsid w:val="48B65D16"/>
    <w:rsid w:val="48DC4E82"/>
    <w:rsid w:val="49291217"/>
    <w:rsid w:val="4962002E"/>
    <w:rsid w:val="499C7ED1"/>
    <w:rsid w:val="4A0D148A"/>
    <w:rsid w:val="4A190B1F"/>
    <w:rsid w:val="4A357BCE"/>
    <w:rsid w:val="4A3600D0"/>
    <w:rsid w:val="4A660C1F"/>
    <w:rsid w:val="4AA436E2"/>
    <w:rsid w:val="4AA92068"/>
    <w:rsid w:val="4AB5641F"/>
    <w:rsid w:val="4AC666BA"/>
    <w:rsid w:val="4B15553F"/>
    <w:rsid w:val="4B2A1C61"/>
    <w:rsid w:val="4C0D7E4F"/>
    <w:rsid w:val="4C5216C4"/>
    <w:rsid w:val="4C683867"/>
    <w:rsid w:val="4C865CA2"/>
    <w:rsid w:val="4C9246AB"/>
    <w:rsid w:val="4D3D4B44"/>
    <w:rsid w:val="4D971D5B"/>
    <w:rsid w:val="4DEF2604"/>
    <w:rsid w:val="4E04238F"/>
    <w:rsid w:val="4E085512"/>
    <w:rsid w:val="4E2200C8"/>
    <w:rsid w:val="4E6942B2"/>
    <w:rsid w:val="4E6C1817"/>
    <w:rsid w:val="4EC62A9C"/>
    <w:rsid w:val="4ED15AAD"/>
    <w:rsid w:val="4EEC6E09"/>
    <w:rsid w:val="4EFB3E8B"/>
    <w:rsid w:val="4F411D97"/>
    <w:rsid w:val="4F830BE0"/>
    <w:rsid w:val="4F8E5C1A"/>
    <w:rsid w:val="4F990227"/>
    <w:rsid w:val="4F9B7945"/>
    <w:rsid w:val="4FAA5B7A"/>
    <w:rsid w:val="4FB87044"/>
    <w:rsid w:val="4FC65A07"/>
    <w:rsid w:val="500130CE"/>
    <w:rsid w:val="500C6EE1"/>
    <w:rsid w:val="502B3F12"/>
    <w:rsid w:val="50594DE2"/>
    <w:rsid w:val="50BB5BF4"/>
    <w:rsid w:val="50F3395B"/>
    <w:rsid w:val="510349A4"/>
    <w:rsid w:val="511C03A3"/>
    <w:rsid w:val="514B7BED"/>
    <w:rsid w:val="51727AAD"/>
    <w:rsid w:val="517B61BE"/>
    <w:rsid w:val="518357C9"/>
    <w:rsid w:val="51A92185"/>
    <w:rsid w:val="51A9256A"/>
    <w:rsid w:val="51B21727"/>
    <w:rsid w:val="51E03964"/>
    <w:rsid w:val="521A11BF"/>
    <w:rsid w:val="521B4A42"/>
    <w:rsid w:val="5244525C"/>
    <w:rsid w:val="524D6516"/>
    <w:rsid w:val="52553923"/>
    <w:rsid w:val="528327BF"/>
    <w:rsid w:val="52A41123"/>
    <w:rsid w:val="52C531D4"/>
    <w:rsid w:val="52E07C83"/>
    <w:rsid w:val="532A6DFE"/>
    <w:rsid w:val="5380749F"/>
    <w:rsid w:val="53851A96"/>
    <w:rsid w:val="53996AFD"/>
    <w:rsid w:val="53AB3ED4"/>
    <w:rsid w:val="53AC60D2"/>
    <w:rsid w:val="53C033EA"/>
    <w:rsid w:val="53D27C3B"/>
    <w:rsid w:val="53E64FB3"/>
    <w:rsid w:val="5404163A"/>
    <w:rsid w:val="548D0C44"/>
    <w:rsid w:val="54F5104D"/>
    <w:rsid w:val="55121A39"/>
    <w:rsid w:val="551E3DB6"/>
    <w:rsid w:val="55537708"/>
    <w:rsid w:val="555E131C"/>
    <w:rsid w:val="55C8111F"/>
    <w:rsid w:val="55CC1950"/>
    <w:rsid w:val="55EB4E13"/>
    <w:rsid w:val="560B6EB6"/>
    <w:rsid w:val="56AB4841"/>
    <w:rsid w:val="56BB1F30"/>
    <w:rsid w:val="56DC072C"/>
    <w:rsid w:val="56DF6F78"/>
    <w:rsid w:val="575539D5"/>
    <w:rsid w:val="57844525"/>
    <w:rsid w:val="57860C92"/>
    <w:rsid w:val="57A06424"/>
    <w:rsid w:val="57F2769F"/>
    <w:rsid w:val="58021570"/>
    <w:rsid w:val="58801E3E"/>
    <w:rsid w:val="58A76027"/>
    <w:rsid w:val="58B31393"/>
    <w:rsid w:val="58BA45A1"/>
    <w:rsid w:val="58ED49F0"/>
    <w:rsid w:val="58FC2A8C"/>
    <w:rsid w:val="5955311B"/>
    <w:rsid w:val="59B92E3F"/>
    <w:rsid w:val="59D86F77"/>
    <w:rsid w:val="5A623658"/>
    <w:rsid w:val="5A7D39EB"/>
    <w:rsid w:val="5A845B03"/>
    <w:rsid w:val="5A8D1F1E"/>
    <w:rsid w:val="5AAA02B7"/>
    <w:rsid w:val="5AF11C42"/>
    <w:rsid w:val="5B067F1E"/>
    <w:rsid w:val="5B6F0312"/>
    <w:rsid w:val="5B7470BC"/>
    <w:rsid w:val="5B78539F"/>
    <w:rsid w:val="5B9723D0"/>
    <w:rsid w:val="5BDA79C2"/>
    <w:rsid w:val="5BDC50C3"/>
    <w:rsid w:val="5CE72FF7"/>
    <w:rsid w:val="5CF70352"/>
    <w:rsid w:val="5D285855"/>
    <w:rsid w:val="5D4A1C54"/>
    <w:rsid w:val="5D541157"/>
    <w:rsid w:val="5D86767D"/>
    <w:rsid w:val="5DBA4BC4"/>
    <w:rsid w:val="5DD0245C"/>
    <w:rsid w:val="5DE12D60"/>
    <w:rsid w:val="5DEE162B"/>
    <w:rsid w:val="5DF125B0"/>
    <w:rsid w:val="5E5632F5"/>
    <w:rsid w:val="5F2C3231"/>
    <w:rsid w:val="5F6C789E"/>
    <w:rsid w:val="6012222A"/>
    <w:rsid w:val="60266CCC"/>
    <w:rsid w:val="60413278"/>
    <w:rsid w:val="60605BAC"/>
    <w:rsid w:val="60741A9B"/>
    <w:rsid w:val="607A2E68"/>
    <w:rsid w:val="60AC1C9A"/>
    <w:rsid w:val="60E2662F"/>
    <w:rsid w:val="60EA60D2"/>
    <w:rsid w:val="61866D0E"/>
    <w:rsid w:val="618B7898"/>
    <w:rsid w:val="61A0363F"/>
    <w:rsid w:val="61C40A16"/>
    <w:rsid w:val="61F55D52"/>
    <w:rsid w:val="6219297F"/>
    <w:rsid w:val="621B379E"/>
    <w:rsid w:val="624215C5"/>
    <w:rsid w:val="626B0209"/>
    <w:rsid w:val="627459D6"/>
    <w:rsid w:val="62BA4707"/>
    <w:rsid w:val="62D00950"/>
    <w:rsid w:val="62F349E3"/>
    <w:rsid w:val="6315739F"/>
    <w:rsid w:val="632D11C2"/>
    <w:rsid w:val="6359330B"/>
    <w:rsid w:val="63940301"/>
    <w:rsid w:val="63DA03E2"/>
    <w:rsid w:val="641920C5"/>
    <w:rsid w:val="641C3659"/>
    <w:rsid w:val="646C40CD"/>
    <w:rsid w:val="647E786B"/>
    <w:rsid w:val="64A04927"/>
    <w:rsid w:val="64A41E32"/>
    <w:rsid w:val="64A42686"/>
    <w:rsid w:val="64AF14DF"/>
    <w:rsid w:val="64BD6456"/>
    <w:rsid w:val="65297A59"/>
    <w:rsid w:val="654F59C5"/>
    <w:rsid w:val="657171FE"/>
    <w:rsid w:val="65BD5FF9"/>
    <w:rsid w:val="65BF0515"/>
    <w:rsid w:val="65D95929"/>
    <w:rsid w:val="665E22FF"/>
    <w:rsid w:val="668734C3"/>
    <w:rsid w:val="66C2008A"/>
    <w:rsid w:val="670A3A9C"/>
    <w:rsid w:val="671F493B"/>
    <w:rsid w:val="67693AB6"/>
    <w:rsid w:val="6794237B"/>
    <w:rsid w:val="67A628A9"/>
    <w:rsid w:val="67C55175"/>
    <w:rsid w:val="67D647F0"/>
    <w:rsid w:val="67F862EB"/>
    <w:rsid w:val="683F7593"/>
    <w:rsid w:val="68577EBB"/>
    <w:rsid w:val="68DD3617"/>
    <w:rsid w:val="68E61D28"/>
    <w:rsid w:val="69341E28"/>
    <w:rsid w:val="696D5485"/>
    <w:rsid w:val="69852B2B"/>
    <w:rsid w:val="69D803B7"/>
    <w:rsid w:val="69F021DB"/>
    <w:rsid w:val="69F640E4"/>
    <w:rsid w:val="69FC5FED"/>
    <w:rsid w:val="6A202D2A"/>
    <w:rsid w:val="6A2222E6"/>
    <w:rsid w:val="6A7D30C3"/>
    <w:rsid w:val="6A7E397E"/>
    <w:rsid w:val="6A803D17"/>
    <w:rsid w:val="6A811ACA"/>
    <w:rsid w:val="6A9E6E7B"/>
    <w:rsid w:val="6AAE7116"/>
    <w:rsid w:val="6AE901F4"/>
    <w:rsid w:val="6AEC1179"/>
    <w:rsid w:val="6B681DC7"/>
    <w:rsid w:val="6B6D624F"/>
    <w:rsid w:val="6B730158"/>
    <w:rsid w:val="6BB256BF"/>
    <w:rsid w:val="6BD126F0"/>
    <w:rsid w:val="6C12315A"/>
    <w:rsid w:val="6C1E27F0"/>
    <w:rsid w:val="6CDC3EA7"/>
    <w:rsid w:val="6CDE15A9"/>
    <w:rsid w:val="6D3A643F"/>
    <w:rsid w:val="6D534DEB"/>
    <w:rsid w:val="6D883FC0"/>
    <w:rsid w:val="6DC0135C"/>
    <w:rsid w:val="6DC72BAB"/>
    <w:rsid w:val="6DFA687D"/>
    <w:rsid w:val="6E231C40"/>
    <w:rsid w:val="6E65069B"/>
    <w:rsid w:val="6E775756"/>
    <w:rsid w:val="6E9E3B08"/>
    <w:rsid w:val="6EB072A6"/>
    <w:rsid w:val="6ED31C02"/>
    <w:rsid w:val="6EF84968"/>
    <w:rsid w:val="6F2E4AF3"/>
    <w:rsid w:val="6F7C1F6C"/>
    <w:rsid w:val="6F811B7C"/>
    <w:rsid w:val="6F820F55"/>
    <w:rsid w:val="70291091"/>
    <w:rsid w:val="70366A05"/>
    <w:rsid w:val="704C034C"/>
    <w:rsid w:val="706011EA"/>
    <w:rsid w:val="709B394E"/>
    <w:rsid w:val="70C15D8C"/>
    <w:rsid w:val="70C3128F"/>
    <w:rsid w:val="7117398D"/>
    <w:rsid w:val="71390ECE"/>
    <w:rsid w:val="7171012E"/>
    <w:rsid w:val="71CA79EE"/>
    <w:rsid w:val="72026398"/>
    <w:rsid w:val="722B4983"/>
    <w:rsid w:val="723920F5"/>
    <w:rsid w:val="72411700"/>
    <w:rsid w:val="726A4AC3"/>
    <w:rsid w:val="72721ECF"/>
    <w:rsid w:val="728F0BD4"/>
    <w:rsid w:val="72923A89"/>
    <w:rsid w:val="72E5220E"/>
    <w:rsid w:val="73376795"/>
    <w:rsid w:val="73797DAC"/>
    <w:rsid w:val="73877819"/>
    <w:rsid w:val="73D5539A"/>
    <w:rsid w:val="73ED2A40"/>
    <w:rsid w:val="74371BBB"/>
    <w:rsid w:val="74753F5F"/>
    <w:rsid w:val="74B72109"/>
    <w:rsid w:val="74D05126"/>
    <w:rsid w:val="75084492"/>
    <w:rsid w:val="75733B41"/>
    <w:rsid w:val="75815055"/>
    <w:rsid w:val="75BA2E23"/>
    <w:rsid w:val="75EF348B"/>
    <w:rsid w:val="76521EAA"/>
    <w:rsid w:val="76592FEB"/>
    <w:rsid w:val="7692134A"/>
    <w:rsid w:val="76D36F81"/>
    <w:rsid w:val="77492442"/>
    <w:rsid w:val="7782001E"/>
    <w:rsid w:val="77D67AA8"/>
    <w:rsid w:val="77E25382"/>
    <w:rsid w:val="77FB4464"/>
    <w:rsid w:val="785E0C86"/>
    <w:rsid w:val="788B2C99"/>
    <w:rsid w:val="78AB4608"/>
    <w:rsid w:val="78BD4522"/>
    <w:rsid w:val="78C00D2A"/>
    <w:rsid w:val="793E68C7"/>
    <w:rsid w:val="79936B04"/>
    <w:rsid w:val="79E57808"/>
    <w:rsid w:val="7A091B13"/>
    <w:rsid w:val="7A0C2F4B"/>
    <w:rsid w:val="7A877E56"/>
    <w:rsid w:val="7ADC7DA0"/>
    <w:rsid w:val="7AE905E2"/>
    <w:rsid w:val="7B04732D"/>
    <w:rsid w:val="7B396E35"/>
    <w:rsid w:val="7BC80CA2"/>
    <w:rsid w:val="7BEF6963"/>
    <w:rsid w:val="7C3B0FE1"/>
    <w:rsid w:val="7C463AEF"/>
    <w:rsid w:val="7C99137B"/>
    <w:rsid w:val="7CFB5B9C"/>
    <w:rsid w:val="7D140CC4"/>
    <w:rsid w:val="7D875780"/>
    <w:rsid w:val="7DC06BDF"/>
    <w:rsid w:val="7E5B44D2"/>
    <w:rsid w:val="7E9868C2"/>
    <w:rsid w:val="7EEC6468"/>
    <w:rsid w:val="7F5D39E9"/>
    <w:rsid w:val="7FC250AB"/>
    <w:rsid w:val="7FD40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香洲区</Company>
  <Pages>3</Pages>
  <Words>987</Words>
  <Characters>987</Characters>
  <Lines>0</Lines>
  <Paragraphs>0</Paragraphs>
  <TotalTime>1</TotalTime>
  <ScaleCrop>false</ScaleCrop>
  <LinksUpToDate>false</LinksUpToDate>
  <CharactersWithSpaces>987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2024-09-04T08:48:00Z</dcterms:created>
  <dc:creator>泳</dc:creator>
  <cp:lastModifiedBy>泳</cp:lastModifiedBy>
  <cp:lastPrinted>2025-02-28T02:33:00Z</cp:lastPrinted>
  <dcterms:modified xsi:type="dcterms:W3CDTF">2025-03-11T06:52:58Z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5FAA6EF814BE4210A2322B14E5B64A4B</vt:lpwstr>
  </property>
  <property fmtid="{D5CDD505-2E9C-101B-9397-08002B2CF9AE}" pid="4" name="KSOTemplateDocerSaveRecord">
    <vt:lpwstr>eyJoZGlkIjoiNjZlMDdlMDRmYjM1MjAyMmZiYTYwYTEwN2Y3MTkxY2YiLCJ1c2VySWQiOiIyNTAwMjQyMTkifQ==</vt:lpwstr>
  </property>
</Properties>
</file>