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关于组建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创新联合体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的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工作指引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征求意见稿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创新联合体是多个主体联合攻关的一种组织模式，是由创新资源整合能力强的龙头企业或机构牵头，联合相关领域科研机构、高校及产业链上下游企业等共同参与组建的体系化、任务型、开放式紧凑创新合作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创新联合体旨在满足龙头企业的产品研发与技术升级需</w:t>
      </w:r>
      <w:r>
        <w:rPr>
          <w:rFonts w:hint="eastAsia" w:ascii="仿宋" w:hAnsi="仿宋" w:eastAsia="仿宋" w:cs="仿宋"/>
          <w:color w:val="auto"/>
          <w:spacing w:val="-17"/>
          <w:sz w:val="32"/>
          <w:szCs w:val="32"/>
          <w:highlight w:val="none"/>
          <w:lang w:val="en-US" w:eastAsia="zh-CN"/>
        </w:rPr>
        <w:t>求，同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时为中小企业、高校院所提供技术应用场景，推进产学研用深度融合发</w:t>
      </w:r>
      <w:r>
        <w:rPr>
          <w:rFonts w:hint="eastAsia" w:ascii="仿宋" w:hAnsi="仿宋" w:eastAsia="仿宋" w:cs="仿宋"/>
          <w:color w:val="auto"/>
          <w:spacing w:val="-17"/>
          <w:sz w:val="32"/>
          <w:szCs w:val="32"/>
          <w:highlight w:val="none"/>
          <w:lang w:val="en-US" w:eastAsia="zh-CN"/>
        </w:rPr>
        <w:t>展，解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决产业发展的关键核心技术难题。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  <w:t>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为促进产学研深度融合，整合创新资源，提升产业创新能力，特制定本工作指引，以规范创新联合体的组建、运行与管理，推动关键核心技术攻关和科技成果转化。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适用范围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本指引适用于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珠海市香洲区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内各类创新联合体的组建与运营活动。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市场导向原则：紧密围绕市场需求和产业发展趋势，开展具有商业价值和市场竞争力的创新活动。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优势互补原则：充分发挥成员单位在技术、人才、资金、市场等方面的优势，实现资源共享与协同创新。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契约合作原则：成员单位通过签订具有法律效力的协</w:t>
      </w:r>
      <w:r>
        <w:rPr>
          <w:rFonts w:hint="default" w:ascii="仿宋" w:hAnsi="仿宋" w:eastAsia="仿宋" w:cs="仿宋"/>
          <w:b w:val="0"/>
          <w:bCs w:val="0"/>
          <w:color w:val="auto"/>
          <w:spacing w:val="-17"/>
          <w:sz w:val="32"/>
          <w:szCs w:val="32"/>
          <w:highlight w:val="none"/>
        </w:rPr>
        <w:t>议，明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确各方权利、义务和责任，保障创新联合体稳定运行。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开放创新原则：鼓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励创新联合体与外部创新主体开展合作与交流，吸引国内外先进技术和资源，提升创新水平。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  <w:t>二、创新联合体的组建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组建主体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牵头单位：应是在行业内具有较强影响力和创新能力的企业、科研机构或高校，具备整合资源、组织协调和承担重大项目的能力，能够引领创新联合体的发展方向。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成员单位：包括产业链上下游企业、高校院所、科技服务机构等，应与牵头单位具有良好的合作基础和互补性，能够在技术研发、成果转化、应用推广等方面发挥积极作用。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  <w:t>组建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创新联合体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组建方式主要包括领军企业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导向型、技术攻关导向型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产业链导向型、应用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场景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导向型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、创新平台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导向型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及其他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导向型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领军企业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导向型：由上市企业、单项冠军企业、小巨人企业、专精特新企业等科技领军企业牵头，依托其强大的研发、产业优势和资源整合能力，围绕领军企业发展需求提出技术攻关方向，整合高校院所、产业链上下游企业等创新资源共同组建创新联合体，构建创新生态体系，打造行业标杆引领创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技术攻关导向型：围绕国家重点研发计划、国家科技重大专项等国家级重点攻关项目，组建由科技领军企业、产业链上下游企业、高校院所、服务机构组成的创新联合体，共同申报国家重点科研项目，开展协同技术攻关。</w:t>
      </w:r>
    </w:p>
    <w:p>
      <w:pPr>
        <w:pStyle w:val="2"/>
        <w:rPr>
          <w:rFonts w:hint="default"/>
          <w:color w:va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lang w:val="en-US" w:eastAsia="zh-CN"/>
        </w:rPr>
        <w:t>产</w:t>
      </w:r>
      <w:r>
        <w:rPr>
          <w:rFonts w:hint="eastAsia"/>
          <w:color w:val="auto"/>
          <w:lang w:val="en-US" w:eastAsia="zh-CN"/>
        </w:rPr>
        <w:t>业链导向型：围绕香洲区智能家电、新一代信息技术、办公自动化及耗材、智能装备制造等支柱产业和优势产业，瞄准产业链关键核心技术及前沿领域，由产业链链主单位或领军企业牵头组建产业链创新联合体，开展技术攻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应用场景导向型：围绕香洲区应用场景机会清单，由场景提供方提出技术攻关需求或场景打造需求，遴选一批具有相关技术实力的产业链上下游企业、高校院所等共同组建创新联合体，依托成员单位技术研发优势，开展联合攻关和集成创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创新平台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导向型：依托暨大研究院、广东省科学院珠海产业技术研究院等创新平台的人才技术优势，围绕行业共性关键技术、“卡脖子”技术的攻关需求，通过开放共享创新资源，聚合产学研优势力量，由高校、科研院所、科技企业等多方主体参与组建创新联合体，共同开展技术攻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6.其他导向型：如以投资基金、高层次人才为基础，聚合产学研力量组建形成创新联合体等。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  <w:t>组建流程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提出意向：由牵头单位发起，联合有意向的成员单位，共同提出组建创新联合体的意向，并初步确定联合体的名称、目标任务、组织架构等事项。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编制方案：牵头单位负责组织编制创新联合体组建方案，详细阐述联合体的组建背景、目标定位、创新任务、运行机制、资源投入、预期效益等内容。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3.签署协议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各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成员单位对组建方案进行充分协商，达成一致意见后，签署合作协议，明确各方的权利和义务，包括技术成果归属、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协商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决策机制、项目管理机制、资源共享机制、利益分配机制、风险共担机制等内容。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备案登记：将组建方案和合作协议报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香洲区科技创新促进中心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备案登记，经审核通过后，正式成立创新联合体，并对外发布成立信息。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  <w:t>三、创新联合体的任务与目标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  <w:t>关键核心技术攻关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聚焦产业发展的关键技术瓶颈，组织成员单位开展联合技术攻关，力争取得一批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拥有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自主知识产权的核心技术成果，提升产业的技术水平和核心竞争力。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  <w:t>科技成果转化与应用</w:t>
      </w:r>
      <w:r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建立完善的科技成果转化机制，促进成员单位的科研成果在产业中转化应用，推动新技术、新产品、新工艺的产业化发展，创造经济和社会效益。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  <w:t>创新平台建设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整合成员单位的创新资源，搭建产学研用协同创新平台，包括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但不限于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技术研发平台、中试生产平台、检验检测平台、人才培养平台等，为创新活动提供支撑和保障。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楷体" w:hAnsi="楷体" w:eastAsia="楷体" w:cs="楷体"/>
          <w:color w:val="auto"/>
          <w:sz w:val="32"/>
          <w:szCs w:val="32"/>
          <w:highlight w:val="none"/>
        </w:rPr>
        <w:t>标准制定与品牌建设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积极参与国家和行业标准的制定，推动创新联合体的技术成果和创新模式成为行业标准，提升联合体的影响力；同时，加强品牌建设，打造具有市场竞争力的创新联合体品牌形象。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  <w:t>四、创新联合体的管理与监督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创新联合体应建立内部管理制度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动态调整机制，加强规范化管理，确保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各项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工作有序开展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根据产业发展需求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及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成员实际情况适时调整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组织架构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、创新任务和运行机制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香洲区科技创新促进中心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定期对创新联合体的运行情况进行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评估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，对于成效显著的创新联合体给予表彰。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  <w:t>五、支持与保障措施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政策支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政府部门在项目申报、人才引育、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应用场景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等方面给予创新联合体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重点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支持，鼓励其开展技术创新活动，提升产业创新能力。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）资金保障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创新联合体应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通过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多渠道筹集资金，包括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但不限于参与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单位自筹、财政资助、银行贷款、社会资本投入等。鼓励设立创新联合体专项基</w:t>
      </w:r>
      <w:r>
        <w:rPr>
          <w:rFonts w:hint="eastAsia" w:ascii="仿宋" w:hAnsi="仿宋" w:eastAsia="仿宋" w:cs="仿宋"/>
          <w:color w:val="auto"/>
          <w:spacing w:val="-17"/>
          <w:sz w:val="32"/>
          <w:szCs w:val="32"/>
          <w:highlight w:val="none"/>
        </w:rPr>
        <w:t>金，为技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术研</w:t>
      </w:r>
      <w:r>
        <w:rPr>
          <w:rFonts w:hint="eastAsia" w:ascii="仿宋" w:hAnsi="仿宋" w:eastAsia="仿宋" w:cs="仿宋"/>
          <w:color w:val="auto"/>
          <w:spacing w:val="-17"/>
          <w:sz w:val="32"/>
          <w:szCs w:val="32"/>
          <w:highlight w:val="none"/>
        </w:rPr>
        <w:t>发、成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果转化和平台建设等提供资金保障。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）人才支撑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加强创新人才的培养和引进，建立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健全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人才激励机制，吸引和留住高层次创新人才和团队。鼓励成员单位之间开展人才交流与合作，共同培养产业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紧缺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的创新人才，为创新联合体的发展提供人才支撑。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）服务保障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完善科技创新服务体系，为创新联合体提供技术咨询、知识产权服务、成果评估、法律咨询、市场推广等一站式服务，营造良好的创新创业环境，促进创新联合体的健康发展。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highlight w:val="none"/>
          <w:lang w:eastAsia="zh-CN"/>
        </w:rPr>
        <w:t>六、附则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本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  <w:t>工作指引</w:t>
      </w: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由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香洲区科技创新促进中心</w:t>
      </w: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负责解释和修订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自发布之日起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试行一年，期满后将根据实施情况进行评估与调整。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 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right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             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珠海市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香洲区科技创新促进中心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 xml:space="preserve">  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Segoe UI" w:hAnsi="Segoe UI" w:eastAsia="Segoe UI" w:cs="Segoe UI"/>
          <w:i w:val="0"/>
          <w:caps w:val="0"/>
          <w:color w:val="auto"/>
          <w:spacing w:val="0"/>
          <w:sz w:val="24"/>
          <w:szCs w:val="24"/>
          <w:shd w:val="clear" w:fill="FFFFFF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E0D901"/>
    <w:multiLevelType w:val="singleLevel"/>
    <w:tmpl w:val="BDE0D9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27004"/>
    <w:rsid w:val="059F1C21"/>
    <w:rsid w:val="07694D42"/>
    <w:rsid w:val="095B5E95"/>
    <w:rsid w:val="0D4A5F0F"/>
    <w:rsid w:val="0D4F1CD8"/>
    <w:rsid w:val="0E295E34"/>
    <w:rsid w:val="0FF628AF"/>
    <w:rsid w:val="102B0279"/>
    <w:rsid w:val="104E02CD"/>
    <w:rsid w:val="1346558F"/>
    <w:rsid w:val="15024AD3"/>
    <w:rsid w:val="165D6CB3"/>
    <w:rsid w:val="19EF2E10"/>
    <w:rsid w:val="1AE14356"/>
    <w:rsid w:val="1B79458F"/>
    <w:rsid w:val="1E7013A5"/>
    <w:rsid w:val="2110504E"/>
    <w:rsid w:val="23FA4168"/>
    <w:rsid w:val="26855609"/>
    <w:rsid w:val="270A35F5"/>
    <w:rsid w:val="2A992557"/>
    <w:rsid w:val="2DB81892"/>
    <w:rsid w:val="2F6A0E81"/>
    <w:rsid w:val="30E12562"/>
    <w:rsid w:val="31483CF7"/>
    <w:rsid w:val="32932303"/>
    <w:rsid w:val="36773D1D"/>
    <w:rsid w:val="36F13DD3"/>
    <w:rsid w:val="376C3FC6"/>
    <w:rsid w:val="389B393F"/>
    <w:rsid w:val="39AE0030"/>
    <w:rsid w:val="3B944428"/>
    <w:rsid w:val="3BDB4052"/>
    <w:rsid w:val="44AB5D42"/>
    <w:rsid w:val="45C8587B"/>
    <w:rsid w:val="46FB3B14"/>
    <w:rsid w:val="490763AE"/>
    <w:rsid w:val="4B6618A9"/>
    <w:rsid w:val="4DCC34C3"/>
    <w:rsid w:val="4E702806"/>
    <w:rsid w:val="4E7A0C3D"/>
    <w:rsid w:val="4ECC0B44"/>
    <w:rsid w:val="4F4702E9"/>
    <w:rsid w:val="4F7E6D04"/>
    <w:rsid w:val="50767BFF"/>
    <w:rsid w:val="52EC25EA"/>
    <w:rsid w:val="5302709A"/>
    <w:rsid w:val="54731328"/>
    <w:rsid w:val="550D373E"/>
    <w:rsid w:val="551721B3"/>
    <w:rsid w:val="5E5E39C3"/>
    <w:rsid w:val="5F36189D"/>
    <w:rsid w:val="5F97713A"/>
    <w:rsid w:val="617C134B"/>
    <w:rsid w:val="65EA653B"/>
    <w:rsid w:val="670A6D87"/>
    <w:rsid w:val="675F565F"/>
    <w:rsid w:val="6816631A"/>
    <w:rsid w:val="68BA344C"/>
    <w:rsid w:val="6A9844C1"/>
    <w:rsid w:val="6DD11CEE"/>
    <w:rsid w:val="751256E8"/>
    <w:rsid w:val="77DD2CB6"/>
    <w:rsid w:val="790463BB"/>
    <w:rsid w:val="7A262361"/>
    <w:rsid w:val="7C51477B"/>
    <w:rsid w:val="7DA6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ascii="Times New Roman" w:hAnsi="Times New Roman" w:eastAsia="仿宋" w:cs="Times New Roman"/>
      <w:sz w:val="32"/>
      <w:szCs w:val="21"/>
      <w:lang w:bidi="ar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2534</Words>
  <Characters>2554</Characters>
  <Lines>0</Lines>
  <Paragraphs>0</Paragraphs>
  <TotalTime>25</TotalTime>
  <ScaleCrop>false</ScaleCrop>
  <LinksUpToDate>false</LinksUpToDate>
  <CharactersWithSpaces>2596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2025-01-01T06:55:00Z</dcterms:created>
  <dc:creator>Administrator</dc:creator>
  <cp:lastModifiedBy>吴丽华:部门内部人员审批</cp:lastModifiedBy>
  <cp:lastPrinted>2025-01-15T07:46:00Z</cp:lastPrinted>
  <dcterms:modified xsi:type="dcterms:W3CDTF">2025-03-13T07:23:01Z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TemplateDocerSaveRecord">
    <vt:lpwstr>eyJoZGlkIjoiNjJkZmJjM2RjZWVmODBmYWEzMjNhM2ExMTE1MzQ2MmQiLCJ1c2VySWQiOiIzMDAwMzExMjUifQ==</vt:lpwstr>
  </property>
  <property fmtid="{D5CDD505-2E9C-101B-9397-08002B2CF9AE}" pid="4" name="ICV">
    <vt:lpwstr>8008C369BF8446FD9C62D96ABF98DCAF_13</vt:lpwstr>
  </property>
</Properties>
</file>